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B47E5" w14:textId="77777777" w:rsidR="00147F39" w:rsidRDefault="00147F39" w:rsidP="00332B78">
      <w:pPr>
        <w:spacing w:after="120" w:line="360" w:lineRule="auto"/>
        <w:rPr>
          <w:rFonts w:ascii="Calibri" w:hAnsi="Calibri" w:cs="Calibri"/>
          <w:b/>
          <w:bCs/>
          <w:sz w:val="28"/>
          <w:szCs w:val="22"/>
        </w:rPr>
      </w:pPr>
    </w:p>
    <w:p w14:paraId="0F945BF2" w14:textId="0D5434AF" w:rsidR="00F21AB1" w:rsidRPr="004249D3" w:rsidRDefault="00F21AB1" w:rsidP="00332B78">
      <w:pPr>
        <w:spacing w:after="120" w:line="360" w:lineRule="auto"/>
        <w:rPr>
          <w:rFonts w:ascii="Calibri" w:hAnsi="Calibri" w:cs="Calibri"/>
          <w:b/>
          <w:bCs/>
          <w:sz w:val="28"/>
          <w:szCs w:val="22"/>
        </w:rPr>
      </w:pPr>
      <w:bookmarkStart w:id="0" w:name="_GoBack"/>
      <w:bookmarkEnd w:id="0"/>
      <w:r w:rsidRPr="004249D3">
        <w:rPr>
          <w:rFonts w:ascii="Calibri" w:hAnsi="Calibri" w:cs="Calibri"/>
          <w:b/>
          <w:bCs/>
          <w:sz w:val="28"/>
          <w:szCs w:val="22"/>
        </w:rPr>
        <w:t>Dictionary and Reference</w:t>
      </w:r>
    </w:p>
    <w:p w14:paraId="443933A5" w14:textId="35310C58" w:rsidR="00F62A52" w:rsidRPr="00F62A52" w:rsidRDefault="00D23F4D" w:rsidP="00332B78">
      <w:pPr>
        <w:spacing w:after="120" w:line="360" w:lineRule="auto"/>
      </w:pPr>
      <w:r>
        <w:rPr>
          <w:rFonts w:ascii="Georgia" w:hAnsi="Georgia" w:cs="Calibri"/>
          <w:bCs/>
          <w:sz w:val="22"/>
          <w:szCs w:val="22"/>
        </w:rPr>
        <w:t>Y</w:t>
      </w:r>
      <w:r w:rsidR="00F62A52" w:rsidRPr="00E1747F">
        <w:rPr>
          <w:rFonts w:ascii="Georgia" w:hAnsi="Georgia" w:cs="Calibri"/>
          <w:bCs/>
          <w:sz w:val="22"/>
          <w:szCs w:val="22"/>
        </w:rPr>
        <w:t xml:space="preserve">our dictionary and thesarus are </w:t>
      </w:r>
      <w:r w:rsidR="00332B78" w:rsidRPr="00E1747F">
        <w:rPr>
          <w:rFonts w:ascii="Georgia" w:hAnsi="Georgia" w:cs="Calibri"/>
          <w:bCs/>
          <w:sz w:val="22"/>
          <w:szCs w:val="22"/>
        </w:rPr>
        <w:t>some of your best friends</w:t>
      </w:r>
      <w:r>
        <w:rPr>
          <w:rFonts w:ascii="Calibri" w:hAnsi="Calibri" w:cs="Calibri"/>
          <w:bCs/>
          <w:sz w:val="22"/>
          <w:szCs w:val="22"/>
        </w:rPr>
        <w:t xml:space="preserve"> </w:t>
      </w:r>
      <w:r w:rsidRPr="00621B22">
        <w:rPr>
          <w:rFonts w:ascii="Georgia" w:hAnsi="Georgia" w:cs="Calibri"/>
          <w:bCs/>
          <w:sz w:val="22"/>
          <w:szCs w:val="22"/>
        </w:rPr>
        <w:t>in writing.</w:t>
      </w:r>
    </w:p>
    <w:p w14:paraId="414CCDEF" w14:textId="7B6F3E8B" w:rsidR="00B23CA5" w:rsidRPr="00621B22" w:rsidRDefault="00D45FED" w:rsidP="0091070F">
      <w:pPr>
        <w:pStyle w:val="ListParagraph"/>
        <w:numPr>
          <w:ilvl w:val="0"/>
          <w:numId w:val="8"/>
        </w:numPr>
        <w:spacing w:line="276" w:lineRule="auto"/>
        <w:rPr>
          <w:rFonts w:ascii="Georgia" w:hAnsi="Georgia" w:cs="Calibri"/>
          <w:szCs w:val="22"/>
        </w:rPr>
      </w:pPr>
      <w:hyperlink r:id="rId9" w:history="1">
        <w:r w:rsidR="0074350D" w:rsidRPr="00621B22">
          <w:rPr>
            <w:rStyle w:val="Hyperlink"/>
            <w:rFonts w:ascii="Georgia" w:hAnsi="Georgia" w:cs="Calibri"/>
            <w:b/>
            <w:bCs/>
            <w:color w:val="5F497A" w:themeColor="accent4" w:themeShade="BF"/>
            <w:kern w:val="24"/>
            <w:u w:val="single"/>
          </w:rPr>
          <w:t>Collins Dictionaries</w:t>
        </w:r>
      </w:hyperlink>
      <w:r w:rsidR="00B23CA5" w:rsidRPr="00621B22">
        <w:rPr>
          <w:rStyle w:val="Hyperlink"/>
          <w:rFonts w:ascii="Georgia" w:hAnsi="Georgia" w:cs="Calibri"/>
          <w:szCs w:val="22"/>
        </w:rPr>
        <w:t xml:space="preserve"> – I never pretend I know how to spell in English.</w:t>
      </w:r>
    </w:p>
    <w:p w14:paraId="2A2B2FB4" w14:textId="77777777" w:rsidR="004249D3" w:rsidRPr="00621B22" w:rsidRDefault="00D45FED" w:rsidP="0091070F">
      <w:pPr>
        <w:pStyle w:val="ListParagraph"/>
        <w:numPr>
          <w:ilvl w:val="0"/>
          <w:numId w:val="10"/>
        </w:numPr>
        <w:spacing w:line="276" w:lineRule="auto"/>
        <w:rPr>
          <w:rFonts w:ascii="Georgia" w:hAnsi="Georgia" w:cs="Calibri"/>
        </w:rPr>
      </w:pPr>
      <w:hyperlink r:id="rId10" w:history="1">
        <w:r w:rsidR="001B29D6" w:rsidRPr="00621B22">
          <w:rPr>
            <w:rStyle w:val="Hyperlink"/>
            <w:rFonts w:ascii="Georgia" w:hAnsi="Georgia" w:cs="Calibri"/>
            <w:b/>
            <w:bCs/>
            <w:color w:val="5F497A" w:themeColor="accent4" w:themeShade="BF"/>
            <w:kern w:val="24"/>
            <w:u w:val="single"/>
          </w:rPr>
          <w:t>Oxford Dictionary</w:t>
        </w:r>
      </w:hyperlink>
      <w:r w:rsidR="001B29D6" w:rsidRPr="00621B22">
        <w:rPr>
          <w:rFonts w:ascii="Georgia" w:hAnsi="Georgia" w:cs="Calibri"/>
          <w:szCs w:val="22"/>
        </w:rPr>
        <w:t xml:space="preserve"> –</w:t>
      </w:r>
      <w:r w:rsidR="00B23CA5" w:rsidRPr="00621B22">
        <w:rPr>
          <w:rFonts w:ascii="Georgia" w:hAnsi="Georgia" w:cs="Calibri"/>
          <w:szCs w:val="22"/>
        </w:rPr>
        <w:t xml:space="preserve"> helps you search for synonyms or more appropriate vocabulary.</w:t>
      </w:r>
    </w:p>
    <w:p w14:paraId="1A4700F5" w14:textId="4EEF9B6F" w:rsidR="00F21AB1" w:rsidRPr="00621B22" w:rsidRDefault="00D45FED" w:rsidP="0091070F">
      <w:pPr>
        <w:pStyle w:val="ListParagraph"/>
        <w:numPr>
          <w:ilvl w:val="0"/>
          <w:numId w:val="10"/>
        </w:numPr>
        <w:spacing w:line="276" w:lineRule="auto"/>
        <w:rPr>
          <w:rFonts w:ascii="Georgia" w:hAnsi="Georgia" w:cs="Calibri"/>
        </w:rPr>
      </w:pPr>
      <w:hyperlink r:id="rId11" w:history="1">
        <w:r w:rsidR="004249D3" w:rsidRPr="00621B22">
          <w:rPr>
            <w:rStyle w:val="Hyperlink"/>
            <w:rFonts w:ascii="Georgia" w:hAnsi="Georgia" w:cs="Calibri"/>
            <w:b/>
            <w:bCs/>
            <w:color w:val="5F497A" w:themeColor="accent4" w:themeShade="BF"/>
            <w:kern w:val="24"/>
            <w:u w:val="single"/>
          </w:rPr>
          <w:t>UsingEnglish.com</w:t>
        </w:r>
      </w:hyperlink>
      <w:r w:rsidR="004249D3" w:rsidRPr="00621B22">
        <w:rPr>
          <w:rFonts w:ascii="Georgia" w:hAnsi="Georgia" w:cs="Calibri"/>
        </w:rPr>
        <w:t xml:space="preserve"> – a comprehensive collections of phrasal verbs / idioms, and plenty more.</w:t>
      </w:r>
    </w:p>
    <w:p w14:paraId="2E6F60FE" w14:textId="77777777" w:rsidR="004B7014" w:rsidRDefault="004B7014" w:rsidP="00C44345">
      <w:pPr>
        <w:spacing w:line="360" w:lineRule="auto"/>
        <w:rPr>
          <w:rFonts w:ascii="Calibri" w:hAnsi="Calibri" w:cs="Calibri"/>
          <w:b/>
          <w:i/>
          <w:szCs w:val="22"/>
        </w:rPr>
      </w:pPr>
    </w:p>
    <w:p w14:paraId="3958C8EC" w14:textId="77777777" w:rsidR="00C44345" w:rsidRPr="004B7014" w:rsidRDefault="00C44345" w:rsidP="00C44345">
      <w:pPr>
        <w:spacing w:line="360" w:lineRule="auto"/>
        <w:rPr>
          <w:rFonts w:ascii="Calibri" w:hAnsi="Calibri" w:cs="Calibri"/>
          <w:b/>
          <w:szCs w:val="22"/>
        </w:rPr>
      </w:pPr>
      <w:r w:rsidRPr="004B7014">
        <w:rPr>
          <w:rFonts w:ascii="Calibri" w:hAnsi="Calibri" w:cs="Calibri"/>
          <w:b/>
          <w:szCs w:val="22"/>
        </w:rPr>
        <w:t>For EFL students</w:t>
      </w:r>
    </w:p>
    <w:p w14:paraId="1E20CF8B" w14:textId="77777777" w:rsidR="00C44345" w:rsidRPr="00621B22" w:rsidRDefault="00D45FED" w:rsidP="0091070F">
      <w:pPr>
        <w:pStyle w:val="ListParagraph"/>
        <w:numPr>
          <w:ilvl w:val="0"/>
          <w:numId w:val="10"/>
        </w:numPr>
        <w:spacing w:line="276" w:lineRule="auto"/>
        <w:rPr>
          <w:rFonts w:ascii="Georgia" w:hAnsi="Georgia" w:cs="Calibri"/>
        </w:rPr>
      </w:pPr>
      <w:hyperlink r:id="rId12" w:history="1">
        <w:r w:rsidR="00C44345" w:rsidRPr="00621B22">
          <w:rPr>
            <w:rStyle w:val="Hyperlink"/>
            <w:rFonts w:ascii="Georgia" w:hAnsi="Georgia" w:cs="Calibri"/>
            <w:b/>
            <w:bCs/>
            <w:color w:val="5F497A" w:themeColor="accent4" w:themeShade="BF"/>
            <w:u w:val="single"/>
          </w:rPr>
          <w:t>ldcoeonline.</w:t>
        </w:r>
        <w:r w:rsidR="00C44345" w:rsidRPr="00621B22">
          <w:rPr>
            <w:rStyle w:val="Hyperlink"/>
            <w:rFonts w:ascii="Georgia" w:hAnsi="Georgia" w:cs="Calibri"/>
            <w:b/>
            <w:bCs/>
            <w:color w:val="5F497A" w:themeColor="accent4" w:themeShade="BF"/>
            <w:kern w:val="24"/>
            <w:u w:val="single"/>
          </w:rPr>
          <w:t>com</w:t>
        </w:r>
      </w:hyperlink>
      <w:r w:rsidR="00C44345" w:rsidRPr="00621B22">
        <w:rPr>
          <w:rFonts w:ascii="Georgia" w:hAnsi="Georgia" w:cs="Calibri"/>
          <w:u w:val="single"/>
        </w:rPr>
        <w:t xml:space="preserve"> </w:t>
      </w:r>
      <w:r w:rsidR="00C44345" w:rsidRPr="00621B22">
        <w:rPr>
          <w:rFonts w:ascii="Georgia" w:hAnsi="Georgia" w:cs="Calibri"/>
        </w:rPr>
        <w:t>– a Longman dictionary which keeps the EFL student’s needs in mind.</w:t>
      </w:r>
    </w:p>
    <w:p w14:paraId="1C58C3F5" w14:textId="77777777" w:rsidR="00BC77ED" w:rsidRDefault="00BC77ED" w:rsidP="00F21AB1">
      <w:pPr>
        <w:spacing w:line="360" w:lineRule="auto"/>
        <w:rPr>
          <w:rFonts w:ascii="Calibri" w:hAnsi="Calibri" w:cs="Calibri"/>
          <w:b/>
          <w:sz w:val="28"/>
          <w:szCs w:val="22"/>
        </w:rPr>
      </w:pPr>
    </w:p>
    <w:p w14:paraId="2A18020E" w14:textId="77777777" w:rsidR="002D0F82" w:rsidRPr="004249D3" w:rsidRDefault="002D0F82" w:rsidP="00F21AB1">
      <w:pPr>
        <w:spacing w:line="360" w:lineRule="auto"/>
        <w:rPr>
          <w:rFonts w:ascii="Calibri" w:hAnsi="Calibri" w:cs="Calibri"/>
          <w:b/>
          <w:sz w:val="28"/>
          <w:szCs w:val="22"/>
        </w:rPr>
      </w:pPr>
      <w:r w:rsidRPr="004249D3">
        <w:rPr>
          <w:rFonts w:ascii="Calibri" w:hAnsi="Calibri" w:cs="Calibri"/>
          <w:b/>
          <w:sz w:val="28"/>
          <w:szCs w:val="22"/>
        </w:rPr>
        <w:t>Writing</w:t>
      </w:r>
    </w:p>
    <w:p w14:paraId="745DB93E" w14:textId="10F74A07" w:rsidR="005A3664" w:rsidRPr="00621B22" w:rsidRDefault="009C52AD" w:rsidP="0091070F">
      <w:pPr>
        <w:spacing w:line="276" w:lineRule="auto"/>
        <w:rPr>
          <w:rFonts w:ascii="Georgia" w:hAnsi="Georgia" w:cs="Calibri"/>
          <w:szCs w:val="22"/>
        </w:rPr>
      </w:pPr>
      <w:r w:rsidRPr="00621B22">
        <w:rPr>
          <w:rFonts w:ascii="Georgia" w:hAnsi="Georgia" w:cs="Calibri"/>
          <w:szCs w:val="22"/>
        </w:rPr>
        <w:t>I do recommend you think about</w:t>
      </w:r>
      <w:r w:rsidR="005A3664" w:rsidRPr="00621B22">
        <w:rPr>
          <w:rFonts w:ascii="Georgia" w:hAnsi="Georgia" w:cs="Calibri"/>
          <w:szCs w:val="22"/>
        </w:rPr>
        <w:t xml:space="preserve"> tips for good writing. Here are a couple of videos with reminders.</w:t>
      </w:r>
    </w:p>
    <w:p w14:paraId="30E811D8" w14:textId="4F396D61" w:rsidR="000B3776" w:rsidRPr="00621B22" w:rsidRDefault="00974FC0" w:rsidP="0091070F">
      <w:pPr>
        <w:pStyle w:val="ListParagraph"/>
        <w:numPr>
          <w:ilvl w:val="0"/>
          <w:numId w:val="9"/>
        </w:numPr>
        <w:spacing w:line="276" w:lineRule="auto"/>
        <w:rPr>
          <w:rFonts w:ascii="Georgia" w:hAnsi="Georgia" w:cs="Calibri"/>
          <w:szCs w:val="22"/>
        </w:rPr>
      </w:pPr>
      <w:r w:rsidRPr="00621B22">
        <w:rPr>
          <w:rFonts w:ascii="Georgia" w:hAnsi="Georgia" w:cs="Calibri"/>
          <w:szCs w:val="22"/>
        </w:rPr>
        <w:t>For essay/ argumentativ</w:t>
      </w:r>
      <w:r w:rsidR="00DC08C4" w:rsidRPr="00621B22">
        <w:rPr>
          <w:rFonts w:ascii="Georgia" w:hAnsi="Georgia" w:cs="Calibri"/>
          <w:szCs w:val="22"/>
        </w:rPr>
        <w:t>e writing, check out this</w:t>
      </w:r>
      <w:r w:rsidRPr="00621B22">
        <w:rPr>
          <w:rFonts w:ascii="Georgia" w:hAnsi="Georgia" w:cs="Calibri"/>
          <w:szCs w:val="22"/>
        </w:rPr>
        <w:t xml:space="preserve"> </w:t>
      </w:r>
      <w:hyperlink r:id="rId13" w:history="1">
        <w:r w:rsidRPr="00621B22">
          <w:rPr>
            <w:rStyle w:val="Hyperlink"/>
            <w:rFonts w:ascii="Georgia" w:hAnsi="Georgia" w:cs="Calibri"/>
            <w:b/>
            <w:bCs/>
            <w:kern w:val="24"/>
            <w:u w:val="single"/>
          </w:rPr>
          <w:t>YouTube</w:t>
        </w:r>
      </w:hyperlink>
      <w:r w:rsidRPr="00621B22">
        <w:rPr>
          <w:rFonts w:ascii="Georgia" w:hAnsi="Georgia" w:cs="Calibri"/>
          <w:szCs w:val="22"/>
          <w:u w:val="single"/>
        </w:rPr>
        <w:t xml:space="preserve"> </w:t>
      </w:r>
      <w:r w:rsidRPr="00621B22">
        <w:rPr>
          <w:rFonts w:ascii="Georgia" w:hAnsi="Georgia" w:cs="Calibri"/>
          <w:szCs w:val="22"/>
        </w:rPr>
        <w:t>video.</w:t>
      </w:r>
      <w:r w:rsidR="00EA4C7D" w:rsidRPr="00621B22">
        <w:rPr>
          <w:rFonts w:ascii="Georgia" w:hAnsi="Georgia" w:cs="Calibri"/>
          <w:szCs w:val="22"/>
        </w:rPr>
        <w:t xml:space="preserve"> </w:t>
      </w:r>
      <w:r w:rsidR="005A3664" w:rsidRPr="00621B22">
        <w:rPr>
          <w:rFonts w:ascii="Georgia" w:hAnsi="Georgia" w:cs="Calibri"/>
          <w:szCs w:val="22"/>
        </w:rPr>
        <w:t>(US)</w:t>
      </w:r>
    </w:p>
    <w:p w14:paraId="68BA7DC0" w14:textId="692610C1" w:rsidR="00974FC0" w:rsidRPr="00621B22" w:rsidRDefault="00D750D6" w:rsidP="0091070F">
      <w:pPr>
        <w:pStyle w:val="ListParagraph"/>
        <w:numPr>
          <w:ilvl w:val="0"/>
          <w:numId w:val="9"/>
        </w:numPr>
        <w:spacing w:line="276" w:lineRule="auto"/>
        <w:rPr>
          <w:rFonts w:ascii="Georgia" w:hAnsi="Georgia" w:cs="Calibri"/>
          <w:szCs w:val="22"/>
        </w:rPr>
      </w:pPr>
      <w:r w:rsidRPr="00621B22">
        <w:rPr>
          <w:rFonts w:ascii="Georgia" w:hAnsi="Georgia" w:cs="Calibri"/>
          <w:szCs w:val="22"/>
        </w:rPr>
        <w:t xml:space="preserve">A </w:t>
      </w:r>
      <w:hyperlink r:id="rId14" w:history="1">
        <w:r w:rsidRPr="00621B22">
          <w:rPr>
            <w:rStyle w:val="Hyperlink"/>
            <w:rFonts w:ascii="Georgia" w:hAnsi="Georgia" w:cs="Calibri"/>
            <w:b/>
            <w:color w:val="5F497A" w:themeColor="accent4" w:themeShade="BF"/>
            <w:szCs w:val="22"/>
            <w:u w:val="single"/>
          </w:rPr>
          <w:t>less formal video</w:t>
        </w:r>
      </w:hyperlink>
      <w:r w:rsidRPr="00621B22">
        <w:rPr>
          <w:rFonts w:ascii="Georgia" w:hAnsi="Georgia" w:cs="Calibri"/>
          <w:szCs w:val="22"/>
        </w:rPr>
        <w:t>, but equally useful if English is not your first language.</w:t>
      </w:r>
      <w:r w:rsidR="005A3664" w:rsidRPr="00621B22">
        <w:rPr>
          <w:rFonts w:ascii="Georgia" w:hAnsi="Georgia" w:cs="Calibri"/>
          <w:szCs w:val="22"/>
        </w:rPr>
        <w:t xml:space="preserve"> (UK)</w:t>
      </w:r>
    </w:p>
    <w:p w14:paraId="152F6CA0" w14:textId="69686108" w:rsidR="00EA4C7D" w:rsidRPr="00621B22" w:rsidRDefault="000B3776" w:rsidP="0091070F">
      <w:pPr>
        <w:spacing w:line="276" w:lineRule="auto"/>
        <w:rPr>
          <w:rFonts w:ascii="Georgia" w:hAnsi="Georgia" w:cs="Calibri"/>
          <w:szCs w:val="22"/>
        </w:rPr>
      </w:pPr>
      <w:r w:rsidRPr="00621B22">
        <w:rPr>
          <w:rFonts w:ascii="Georgia" w:hAnsi="Georgia" w:cs="Calibri"/>
          <w:szCs w:val="22"/>
        </w:rPr>
        <w:t>Anyone preparing for the IELTS Academic or CAE tests will recogni</w:t>
      </w:r>
      <w:r w:rsidR="009C52AD" w:rsidRPr="00621B22">
        <w:rPr>
          <w:rFonts w:ascii="Georgia" w:hAnsi="Georgia" w:cs="Calibri"/>
          <w:szCs w:val="22"/>
        </w:rPr>
        <w:t>se some of the secrets</w:t>
      </w:r>
      <w:r w:rsidRPr="00621B22">
        <w:rPr>
          <w:rFonts w:ascii="Georgia" w:hAnsi="Georgia" w:cs="Calibri"/>
          <w:szCs w:val="22"/>
        </w:rPr>
        <w:t xml:space="preserve">. </w:t>
      </w:r>
    </w:p>
    <w:p w14:paraId="7914069D" w14:textId="77777777" w:rsidR="009858CD" w:rsidRDefault="009858CD" w:rsidP="000B3776">
      <w:pPr>
        <w:spacing w:line="360" w:lineRule="auto"/>
        <w:rPr>
          <w:rFonts w:ascii="Calibri" w:hAnsi="Calibri" w:cs="Calibri"/>
          <w:szCs w:val="22"/>
        </w:rPr>
      </w:pPr>
    </w:p>
    <w:p w14:paraId="0BAE6BD6" w14:textId="0F6FB6A9" w:rsidR="00E46E55" w:rsidRDefault="00E46E55" w:rsidP="00E46E55">
      <w:pPr>
        <w:spacing w:after="120" w:line="360" w:lineRule="auto"/>
        <w:rPr>
          <w:rFonts w:ascii="Calibri" w:hAnsi="Calibri" w:cs="Calibri"/>
          <w:b/>
          <w:bCs/>
          <w:szCs w:val="22"/>
        </w:rPr>
      </w:pPr>
      <w:r>
        <w:rPr>
          <w:rFonts w:ascii="Calibri" w:hAnsi="Calibri" w:cs="Calibri"/>
          <w:b/>
          <w:bCs/>
          <w:szCs w:val="22"/>
        </w:rPr>
        <w:t>Using academic language</w:t>
      </w:r>
    </w:p>
    <w:p w14:paraId="3D6BA93D" w14:textId="77777777" w:rsidR="00E46E55" w:rsidRPr="00BC77ED" w:rsidRDefault="00E46E55" w:rsidP="0091070F">
      <w:pPr>
        <w:spacing w:after="120" w:line="276" w:lineRule="auto"/>
        <w:rPr>
          <w:rFonts w:ascii="Georgia" w:hAnsi="Georgia" w:cs="Calibri"/>
          <w:bCs/>
          <w:szCs w:val="22"/>
        </w:rPr>
      </w:pPr>
      <w:r w:rsidRPr="00BC77ED">
        <w:rPr>
          <w:rFonts w:ascii="Georgia" w:hAnsi="Georgia" w:cs="Calibri"/>
          <w:bCs/>
          <w:szCs w:val="22"/>
        </w:rPr>
        <w:t xml:space="preserve">John Forley’s well-known suggestions for </w:t>
      </w:r>
      <w:hyperlink r:id="rId15" w:history="1">
        <w:r w:rsidRPr="00BC77ED">
          <w:rPr>
            <w:rStyle w:val="Hyperlink"/>
            <w:rFonts w:ascii="Georgia" w:hAnsi="Georgia" w:cs="Calibri"/>
            <w:b/>
            <w:bCs/>
            <w:color w:val="5F497A" w:themeColor="accent4" w:themeShade="BF"/>
            <w:szCs w:val="22"/>
            <w:u w:val="single"/>
          </w:rPr>
          <w:t>academic writing</w:t>
        </w:r>
      </w:hyperlink>
      <w:r w:rsidRPr="00BC77ED">
        <w:rPr>
          <w:rFonts w:ascii="Georgia" w:hAnsi="Georgia" w:cs="Calibri"/>
          <w:bCs/>
          <w:szCs w:val="22"/>
        </w:rPr>
        <w:t xml:space="preserve"> are easily accessible in an online format.</w:t>
      </w:r>
    </w:p>
    <w:p w14:paraId="5429829C" w14:textId="52DDED60" w:rsidR="009C52AD" w:rsidRPr="00BC77ED" w:rsidRDefault="00E46E55" w:rsidP="0091070F">
      <w:pPr>
        <w:spacing w:line="276" w:lineRule="auto"/>
        <w:rPr>
          <w:rFonts w:ascii="Georgia" w:hAnsi="Georgia" w:cs="Calibri"/>
          <w:szCs w:val="22"/>
        </w:rPr>
      </w:pPr>
      <w:r w:rsidRPr="00BC77ED">
        <w:rPr>
          <w:rFonts w:ascii="Georgia" w:hAnsi="Georgia" w:cs="Calibri"/>
          <w:szCs w:val="22"/>
        </w:rPr>
        <w:t xml:space="preserve">For </w:t>
      </w:r>
      <w:r w:rsidR="0091070F" w:rsidRPr="00BC77ED">
        <w:rPr>
          <w:rFonts w:ascii="Georgia" w:hAnsi="Georgia" w:cs="Calibri"/>
          <w:szCs w:val="22"/>
        </w:rPr>
        <w:t xml:space="preserve">those in </w:t>
      </w:r>
      <w:r w:rsidR="009C52AD" w:rsidRPr="00BC77ED">
        <w:rPr>
          <w:rFonts w:ascii="Georgia" w:hAnsi="Georgia" w:cs="Calibri"/>
          <w:szCs w:val="22"/>
        </w:rPr>
        <w:t>healthcar</w:t>
      </w:r>
      <w:r w:rsidR="0091070F" w:rsidRPr="00BC77ED">
        <w:rPr>
          <w:rFonts w:ascii="Georgia" w:hAnsi="Georgia" w:cs="Calibri"/>
          <w:szCs w:val="22"/>
        </w:rPr>
        <w:t>e</w:t>
      </w:r>
      <w:r w:rsidRPr="00BC77ED">
        <w:rPr>
          <w:rFonts w:ascii="Georgia" w:hAnsi="Georgia" w:cs="Calibri"/>
          <w:szCs w:val="22"/>
        </w:rPr>
        <w:t>, I suggest the following</w:t>
      </w:r>
      <w:r w:rsidR="009858CD" w:rsidRPr="00BC77ED">
        <w:rPr>
          <w:rFonts w:ascii="Georgia" w:hAnsi="Georgia" w:cs="Calibri"/>
          <w:szCs w:val="22"/>
        </w:rPr>
        <w:t xml:space="preserve"> for assistance with longer and more in-depth</w:t>
      </w:r>
      <w:r w:rsidR="00BC7830" w:rsidRPr="00BC77ED">
        <w:rPr>
          <w:rFonts w:ascii="Georgia" w:hAnsi="Georgia" w:cs="Calibri"/>
          <w:szCs w:val="22"/>
        </w:rPr>
        <w:t xml:space="preserve"> assignments and papers.</w:t>
      </w:r>
      <w:r w:rsidR="002A5969" w:rsidRPr="00BC77ED">
        <w:rPr>
          <w:rFonts w:ascii="Georgia" w:hAnsi="Georgia" w:cs="Calibri"/>
          <w:szCs w:val="22"/>
        </w:rPr>
        <w:t xml:space="preserve"> </w:t>
      </w:r>
      <w:r w:rsidRPr="00BC77ED">
        <w:rPr>
          <w:rFonts w:ascii="Georgia" w:hAnsi="Georgia" w:cs="Calibri"/>
          <w:szCs w:val="22"/>
        </w:rPr>
        <w:t>(</w:t>
      </w:r>
      <w:r w:rsidR="002A5969" w:rsidRPr="00BC77ED">
        <w:rPr>
          <w:rFonts w:ascii="Georgia" w:hAnsi="Georgia" w:cs="Calibri"/>
          <w:szCs w:val="22"/>
        </w:rPr>
        <w:t>There are, of course, many others.</w:t>
      </w:r>
      <w:r w:rsidRPr="00BC77ED">
        <w:rPr>
          <w:rFonts w:ascii="Georgia" w:hAnsi="Georgia" w:cs="Calibri"/>
          <w:szCs w:val="22"/>
        </w:rPr>
        <w:t>)</w:t>
      </w:r>
    </w:p>
    <w:p w14:paraId="0D23468E" w14:textId="1DF3F4F9" w:rsidR="00E83239" w:rsidRPr="00690310" w:rsidRDefault="00E83239" w:rsidP="0091070F">
      <w:pPr>
        <w:spacing w:line="276" w:lineRule="auto"/>
        <w:ind w:left="709"/>
        <w:rPr>
          <w:rFonts w:ascii="Calibri" w:hAnsi="Calibri" w:cs="Calibri"/>
          <w:b/>
          <w:szCs w:val="22"/>
        </w:rPr>
      </w:pPr>
      <w:r w:rsidRPr="00690310">
        <w:rPr>
          <w:rFonts w:ascii="Calibri" w:hAnsi="Calibri" w:cs="Calibri"/>
          <w:b/>
          <w:szCs w:val="22"/>
        </w:rPr>
        <w:t xml:space="preserve">For undergraduates: </w:t>
      </w:r>
    </w:p>
    <w:p w14:paraId="402FB6D9" w14:textId="77777777" w:rsidR="007E2579" w:rsidRDefault="001842F1" w:rsidP="0091070F">
      <w:pPr>
        <w:spacing w:line="276" w:lineRule="auto"/>
        <w:ind w:left="709"/>
        <w:rPr>
          <w:rFonts w:ascii="Georgia" w:hAnsi="Georgia" w:cs="Calibri"/>
          <w:i/>
          <w:szCs w:val="22"/>
        </w:rPr>
      </w:pPr>
      <w:r w:rsidRPr="007E2579">
        <w:rPr>
          <w:rFonts w:ascii="Georgia" w:hAnsi="Georgia" w:cs="Calibri"/>
          <w:i/>
          <w:szCs w:val="22"/>
        </w:rPr>
        <w:t xml:space="preserve">A Beginner’s Guide to Critical Thinking and Writing in Health and Social Care. </w:t>
      </w:r>
    </w:p>
    <w:p w14:paraId="428EEB1B" w14:textId="018672EF" w:rsidR="00BC7830" w:rsidRPr="007E2579" w:rsidRDefault="00F90D6C" w:rsidP="0091070F">
      <w:pPr>
        <w:spacing w:line="276" w:lineRule="auto"/>
        <w:ind w:left="709"/>
        <w:rPr>
          <w:rFonts w:ascii="Georgia" w:hAnsi="Georgia" w:cs="Calibri"/>
          <w:szCs w:val="22"/>
        </w:rPr>
      </w:pPr>
      <w:r w:rsidRPr="007E2579">
        <w:rPr>
          <w:rFonts w:ascii="Georgia" w:hAnsi="Georgia" w:cs="Calibri"/>
          <w:szCs w:val="22"/>
        </w:rPr>
        <w:t>By Helen Aveyard</w:t>
      </w:r>
      <w:r w:rsidR="00690310" w:rsidRPr="007E2579">
        <w:rPr>
          <w:rFonts w:ascii="Georgia" w:hAnsi="Georgia" w:cs="Calibri"/>
          <w:szCs w:val="22"/>
        </w:rPr>
        <w:t>, Pam Sharp and Mary Woolliams</w:t>
      </w:r>
    </w:p>
    <w:p w14:paraId="188D6B07" w14:textId="3B70CB94" w:rsidR="00E83239" w:rsidRPr="00690310" w:rsidRDefault="00E83239" w:rsidP="0091070F">
      <w:pPr>
        <w:spacing w:line="276" w:lineRule="auto"/>
        <w:ind w:left="709"/>
        <w:rPr>
          <w:rFonts w:ascii="Calibri" w:hAnsi="Calibri" w:cs="Calibri"/>
          <w:b/>
          <w:szCs w:val="22"/>
        </w:rPr>
      </w:pPr>
      <w:r w:rsidRPr="00690310">
        <w:rPr>
          <w:rFonts w:ascii="Calibri" w:hAnsi="Calibri" w:cs="Calibri"/>
          <w:b/>
          <w:szCs w:val="22"/>
        </w:rPr>
        <w:t>For post-graduates:</w:t>
      </w:r>
    </w:p>
    <w:p w14:paraId="026F5597" w14:textId="01E8BBF5" w:rsidR="00645155" w:rsidRPr="007E2579" w:rsidRDefault="003D1019" w:rsidP="004B7014">
      <w:pPr>
        <w:spacing w:line="276" w:lineRule="auto"/>
        <w:ind w:left="709"/>
        <w:rPr>
          <w:rFonts w:ascii="Georgia" w:hAnsi="Georgia" w:cs="Calibri"/>
          <w:szCs w:val="22"/>
        </w:rPr>
      </w:pPr>
      <w:r w:rsidRPr="007E2579">
        <w:rPr>
          <w:rFonts w:ascii="Georgia" w:hAnsi="Georgia" w:cs="Calibri"/>
          <w:i/>
          <w:szCs w:val="22"/>
        </w:rPr>
        <w:t>Writing for Social Scientists: How to Start and Finish Your Thesis, Book</w:t>
      </w:r>
      <w:r w:rsidR="007F000F" w:rsidRPr="007E2579">
        <w:rPr>
          <w:rFonts w:ascii="Georgia" w:hAnsi="Georgia" w:cs="Calibri"/>
          <w:i/>
          <w:szCs w:val="22"/>
        </w:rPr>
        <w:t>, or Article.</w:t>
      </w:r>
      <w:r w:rsidR="007F000F" w:rsidRPr="007E2579">
        <w:rPr>
          <w:rFonts w:ascii="Georgia" w:hAnsi="Georgia" w:cs="Calibri"/>
          <w:szCs w:val="22"/>
        </w:rPr>
        <w:t xml:space="preserve"> By Howard S. Becker and Pamela Richards</w:t>
      </w:r>
    </w:p>
    <w:p w14:paraId="26E8587D" w14:textId="77777777" w:rsidR="0091070F" w:rsidRDefault="0091070F" w:rsidP="008B439F">
      <w:pPr>
        <w:spacing w:line="360" w:lineRule="auto"/>
        <w:rPr>
          <w:rFonts w:ascii="Calibri" w:hAnsi="Calibri" w:cs="Calibri"/>
          <w:b/>
          <w:szCs w:val="22"/>
        </w:rPr>
      </w:pPr>
    </w:p>
    <w:p w14:paraId="288D376D" w14:textId="4E9E349E" w:rsidR="00621B22" w:rsidRDefault="007E2579" w:rsidP="008B439F">
      <w:pPr>
        <w:spacing w:line="360" w:lineRule="auto"/>
        <w:rPr>
          <w:rFonts w:ascii="Calibri" w:hAnsi="Calibri" w:cs="Calibri"/>
          <w:b/>
          <w:szCs w:val="22"/>
        </w:rPr>
      </w:pPr>
      <w:r>
        <w:rPr>
          <w:rFonts w:ascii="Calibri" w:hAnsi="Calibri" w:cs="Calibri"/>
          <w:b/>
          <w:szCs w:val="22"/>
        </w:rPr>
        <w:t>M</w:t>
      </w:r>
      <w:r w:rsidR="0023094E">
        <w:rPr>
          <w:rFonts w:ascii="Calibri" w:hAnsi="Calibri" w:cs="Calibri"/>
          <w:b/>
          <w:szCs w:val="22"/>
        </w:rPr>
        <w:t xml:space="preserve">ore on </w:t>
      </w:r>
      <w:r w:rsidR="00645155" w:rsidRPr="001F063A">
        <w:rPr>
          <w:rFonts w:ascii="Calibri" w:hAnsi="Calibri" w:cs="Calibri"/>
          <w:b/>
          <w:szCs w:val="22"/>
        </w:rPr>
        <w:t>the IELTS test</w:t>
      </w:r>
      <w:r w:rsidR="00690310">
        <w:rPr>
          <w:rFonts w:ascii="Calibri" w:hAnsi="Calibri" w:cs="Calibri"/>
          <w:b/>
          <w:szCs w:val="22"/>
        </w:rPr>
        <w:t xml:space="preserve"> </w:t>
      </w:r>
      <w:r>
        <w:rPr>
          <w:rFonts w:ascii="Calibri" w:hAnsi="Calibri" w:cs="Calibri"/>
          <w:b/>
          <w:szCs w:val="22"/>
        </w:rPr>
        <w:t>here:</w:t>
      </w:r>
    </w:p>
    <w:p w14:paraId="74D10204" w14:textId="77777777" w:rsidR="004B7014" w:rsidRDefault="002D0F82" w:rsidP="008B439F">
      <w:pPr>
        <w:spacing w:line="360" w:lineRule="auto"/>
        <w:rPr>
          <w:rFonts w:ascii="Georgia" w:hAnsi="Georgia" w:cs="Calibri"/>
          <w:b/>
          <w:szCs w:val="22"/>
        </w:rPr>
      </w:pPr>
      <w:hyperlink r:id="rId16" w:history="1">
        <w:r w:rsidR="00645155" w:rsidRPr="00621B22">
          <w:rPr>
            <w:rStyle w:val="Hyperlink"/>
            <w:rFonts w:ascii="Georgia" w:hAnsi="Georgia" w:cs="Calibri"/>
            <w:b/>
            <w:bCs/>
            <w:color w:val="5F497A" w:themeColor="accent4" w:themeShade="BF"/>
            <w:kern w:val="24"/>
            <w:u w:val="single"/>
          </w:rPr>
          <w:t>www.ielts-blog.com</w:t>
        </w:r>
      </w:hyperlink>
      <w:r w:rsidR="00C44345" w:rsidRPr="00621B22">
        <w:rPr>
          <w:rFonts w:ascii="Georgia" w:hAnsi="Georgia" w:cs="Calibri"/>
          <w:b/>
          <w:szCs w:val="22"/>
        </w:rPr>
        <w:t xml:space="preserve">    </w:t>
      </w:r>
    </w:p>
    <w:p w14:paraId="3BC3B5C4" w14:textId="11474546" w:rsidR="00F87D30" w:rsidRPr="008B439F" w:rsidRDefault="002D0F82" w:rsidP="008B439F">
      <w:pPr>
        <w:spacing w:line="360" w:lineRule="auto"/>
        <w:rPr>
          <w:rFonts w:ascii="Calibri" w:hAnsi="Calibri" w:cs="Calibri"/>
          <w:b/>
          <w:szCs w:val="22"/>
        </w:rPr>
      </w:pPr>
      <w:hyperlink r:id="rId17" w:history="1">
        <w:r w:rsidR="001F48BB" w:rsidRPr="00621B22">
          <w:rPr>
            <w:rStyle w:val="Hyperlink"/>
            <w:rFonts w:ascii="Georgia" w:hAnsi="Georgia"/>
            <w:b/>
            <w:color w:val="5F497A" w:themeColor="accent4" w:themeShade="BF"/>
            <w:u w:val="single"/>
          </w:rPr>
          <w:t>IELTS Academic</w:t>
        </w:r>
      </w:hyperlink>
      <w:r w:rsidR="001F48BB" w:rsidRPr="003639BB">
        <w:rPr>
          <w:rFonts w:ascii="Calibri" w:hAnsi="Calibri"/>
          <w:u w:val="single"/>
        </w:rPr>
        <w:t xml:space="preserve"> </w:t>
      </w:r>
    </w:p>
    <w:sectPr w:rsidR="00F87D30" w:rsidRPr="008B439F" w:rsidSect="008B439F">
      <w:headerReference w:type="even" r:id="rId18"/>
      <w:headerReference w:type="default" r:id="rId19"/>
      <w:footerReference w:type="even" r:id="rId20"/>
      <w:footerReference w:type="default" r:id="rId21"/>
      <w:headerReference w:type="first" r:id="rId22"/>
      <w:footnotePr>
        <w:pos w:val="beneathText"/>
      </w:footnotePr>
      <w:pgSz w:w="11905" w:h="16837"/>
      <w:pgMar w:top="1134" w:right="1134" w:bottom="1134" w:left="1134" w:header="432" w:footer="50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6DD3E" w14:textId="77777777" w:rsidR="007E2579" w:rsidRDefault="007E2579" w:rsidP="000754AE">
      <w:r>
        <w:separator/>
      </w:r>
    </w:p>
  </w:endnote>
  <w:endnote w:type="continuationSeparator" w:id="0">
    <w:p w14:paraId="31AE98D6" w14:textId="77777777" w:rsidR="007E2579" w:rsidRDefault="007E2579" w:rsidP="0007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ngla Sangam MN">
    <w:panose1 w:val="02000000000000000000"/>
    <w:charset w:val="00"/>
    <w:family w:val="auto"/>
    <w:pitch w:val="variable"/>
    <w:sig w:usb0="808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7" w:rightFromText="187" w:bottomFromText="200" w:vertAnchor="text" w:tblpY="1"/>
      <w:tblW w:w="5000" w:type="pct"/>
      <w:tblLook w:val="04A0" w:firstRow="1" w:lastRow="0" w:firstColumn="1" w:lastColumn="0" w:noHBand="0" w:noVBand="1"/>
    </w:tblPr>
    <w:tblGrid>
      <w:gridCol w:w="4300"/>
      <w:gridCol w:w="1252"/>
      <w:gridCol w:w="4301"/>
    </w:tblGrid>
    <w:tr w:rsidR="007E2579" w14:paraId="3942449D" w14:textId="77777777" w:rsidTr="000754AE">
      <w:trPr>
        <w:trHeight w:val="151"/>
      </w:trPr>
      <w:tc>
        <w:tcPr>
          <w:tcW w:w="2250" w:type="pct"/>
          <w:tcBorders>
            <w:top w:val="nil"/>
            <w:left w:val="nil"/>
            <w:bottom w:val="single" w:sz="4" w:space="0" w:color="4F81BD"/>
            <w:right w:val="nil"/>
          </w:tcBorders>
        </w:tcPr>
        <w:p w14:paraId="64529A64" w14:textId="77777777" w:rsidR="007E2579" w:rsidRPr="00E8024A" w:rsidRDefault="007E2579" w:rsidP="00C90B5B">
          <w:pPr>
            <w:pStyle w:val="Header"/>
            <w:pBdr>
              <w:between w:val="single" w:sz="4" w:space="1" w:color="4F81BD"/>
            </w:pBdr>
            <w:tabs>
              <w:tab w:val="clear" w:pos="4320"/>
              <w:tab w:val="clear" w:pos="8640"/>
              <w:tab w:val="center" w:pos="1793"/>
              <w:tab w:val="right" w:pos="3586"/>
            </w:tabs>
            <w:spacing w:line="276" w:lineRule="auto"/>
            <w:jc w:val="center"/>
            <w:rPr>
              <w:rFonts w:ascii="Cambria" w:hAnsi="Cambria"/>
            </w:rPr>
          </w:pPr>
          <w:r w:rsidRPr="00C90B5B">
            <w:rPr>
              <w:rFonts w:ascii="Cambria" w:hAnsi="Cambria"/>
            </w:rPr>
            <w:t>[Type text]</w:t>
          </w:r>
          <w:r w:rsidRPr="00C90B5B">
            <w:rPr>
              <w:rFonts w:ascii="Cambria" w:hAnsi="Cambria"/>
            </w:rPr>
            <w:tab/>
            <w:t>[Type text]</w:t>
          </w:r>
          <w:r w:rsidRPr="00C90B5B">
            <w:rPr>
              <w:rFonts w:ascii="Cambria" w:hAnsi="Cambria"/>
            </w:rPr>
            <w:tab/>
            <w:t>[Type text]</w:t>
          </w:r>
          <w:r w:rsidRPr="00E8024A">
            <w:rPr>
              <w:rFonts w:ascii="Cambria" w:hAnsi="Cambria"/>
            </w:rPr>
            <w:t>[Type the document title]</w:t>
          </w:r>
        </w:p>
        <w:p w14:paraId="4FF9D893" w14:textId="77777777" w:rsidR="007E2579" w:rsidRPr="00E8024A" w:rsidRDefault="007E2579" w:rsidP="003F2469">
          <w:pPr>
            <w:pStyle w:val="Header"/>
            <w:pBdr>
              <w:between w:val="single" w:sz="4" w:space="1" w:color="4F81BD"/>
            </w:pBdr>
            <w:spacing w:line="276" w:lineRule="auto"/>
            <w:jc w:val="center"/>
            <w:rPr>
              <w:rFonts w:ascii="Cambria" w:hAnsi="Cambria"/>
            </w:rPr>
          </w:pPr>
          <w:r>
            <w:rPr>
              <w:rFonts w:ascii="Cambria" w:hAnsi="Cambria"/>
            </w:rPr>
            <w:t>[Type</w:t>
          </w:r>
          <w:r w:rsidRPr="00E8024A">
            <w:rPr>
              <w:rFonts w:ascii="Cambria" w:hAnsi="Cambria"/>
            </w:rPr>
            <w:t xml:space="preserve"> the date]</w:t>
          </w:r>
        </w:p>
        <w:p w14:paraId="3EF66EF9" w14:textId="77777777" w:rsidR="007E2579" w:rsidRPr="000754AE" w:rsidRDefault="007E2579" w:rsidP="000754AE">
          <w:pPr>
            <w:pStyle w:val="Header"/>
            <w:spacing w:line="276" w:lineRule="auto"/>
            <w:rPr>
              <w:rFonts w:ascii="Calibri" w:eastAsia="ＭＳ ゴシック" w:hAnsi="Calibri"/>
              <w:b/>
              <w:bCs/>
              <w:color w:val="4F81BD"/>
            </w:rPr>
          </w:pPr>
        </w:p>
      </w:tc>
      <w:tc>
        <w:tcPr>
          <w:tcW w:w="500" w:type="pct"/>
          <w:vMerge w:val="restart"/>
          <w:noWrap/>
          <w:vAlign w:val="center"/>
          <w:hideMark/>
        </w:tcPr>
        <w:p w14:paraId="0F0C0BB2" w14:textId="77777777" w:rsidR="007E2579" w:rsidRPr="000754AE" w:rsidRDefault="007E2579" w:rsidP="000754AE">
          <w:pPr>
            <w:pStyle w:val="NoSpacing"/>
            <w:spacing w:line="276" w:lineRule="auto"/>
            <w:rPr>
              <w:rFonts w:ascii="Calibri" w:hAnsi="Calibri"/>
              <w:color w:val="365F91"/>
            </w:rPr>
          </w:pPr>
          <w:r w:rsidRPr="000754AE">
            <w:rPr>
              <w:rFonts w:ascii="Cambria" w:hAnsi="Cambria"/>
              <w:color w:val="365F91"/>
            </w:rPr>
            <w:t>[Type text]</w:t>
          </w:r>
        </w:p>
      </w:tc>
      <w:tc>
        <w:tcPr>
          <w:tcW w:w="2250" w:type="pct"/>
          <w:tcBorders>
            <w:top w:val="nil"/>
            <w:left w:val="nil"/>
            <w:bottom w:val="single" w:sz="4" w:space="0" w:color="4F81BD"/>
            <w:right w:val="nil"/>
          </w:tcBorders>
        </w:tcPr>
        <w:p w14:paraId="5C2958D8" w14:textId="77777777" w:rsidR="007E2579" w:rsidRPr="000754AE" w:rsidRDefault="007E2579" w:rsidP="000754AE">
          <w:pPr>
            <w:pStyle w:val="Header"/>
            <w:spacing w:line="276" w:lineRule="auto"/>
            <w:rPr>
              <w:rFonts w:ascii="Calibri" w:eastAsia="ＭＳ ゴシック" w:hAnsi="Calibri"/>
              <w:b/>
              <w:bCs/>
              <w:color w:val="4F81BD"/>
            </w:rPr>
          </w:pPr>
        </w:p>
      </w:tc>
    </w:tr>
    <w:tr w:rsidR="007E2579" w14:paraId="1E718545" w14:textId="77777777" w:rsidTr="000754AE">
      <w:trPr>
        <w:trHeight w:val="150"/>
      </w:trPr>
      <w:tc>
        <w:tcPr>
          <w:tcW w:w="2250" w:type="pct"/>
          <w:tcBorders>
            <w:top w:val="single" w:sz="4" w:space="0" w:color="4F81BD"/>
            <w:left w:val="nil"/>
            <w:bottom w:val="nil"/>
            <w:right w:val="nil"/>
          </w:tcBorders>
        </w:tcPr>
        <w:p w14:paraId="3E4F1553" w14:textId="77777777" w:rsidR="007E2579" w:rsidRPr="000754AE" w:rsidRDefault="007E2579" w:rsidP="000754AE">
          <w:pPr>
            <w:pStyle w:val="Header"/>
            <w:spacing w:line="276" w:lineRule="auto"/>
            <w:rPr>
              <w:rFonts w:ascii="Calibri" w:eastAsia="ＭＳ ゴシック" w:hAnsi="Calibri"/>
              <w:b/>
              <w:bCs/>
              <w:color w:val="4F81BD"/>
            </w:rPr>
          </w:pPr>
        </w:p>
      </w:tc>
      <w:tc>
        <w:tcPr>
          <w:tcW w:w="0" w:type="auto"/>
          <w:vMerge/>
          <w:vAlign w:val="center"/>
          <w:hideMark/>
        </w:tcPr>
        <w:p w14:paraId="7AF1E645" w14:textId="77777777" w:rsidR="007E2579" w:rsidRPr="000754AE" w:rsidRDefault="007E2579" w:rsidP="000754AE">
          <w:pPr>
            <w:rPr>
              <w:rFonts w:ascii="Calibri" w:hAnsi="Calibri"/>
              <w:color w:val="365F91"/>
              <w:sz w:val="22"/>
              <w:szCs w:val="22"/>
            </w:rPr>
          </w:pPr>
        </w:p>
      </w:tc>
      <w:tc>
        <w:tcPr>
          <w:tcW w:w="2250" w:type="pct"/>
          <w:tcBorders>
            <w:top w:val="single" w:sz="4" w:space="0" w:color="4F81BD"/>
            <w:left w:val="nil"/>
            <w:bottom w:val="nil"/>
            <w:right w:val="nil"/>
          </w:tcBorders>
        </w:tcPr>
        <w:p w14:paraId="2D1BCC18" w14:textId="77777777" w:rsidR="007E2579" w:rsidRPr="000754AE" w:rsidRDefault="007E2579" w:rsidP="000754AE">
          <w:pPr>
            <w:pStyle w:val="Header"/>
            <w:spacing w:line="276" w:lineRule="auto"/>
            <w:rPr>
              <w:rFonts w:ascii="Calibri" w:eastAsia="ＭＳ ゴシック" w:hAnsi="Calibri"/>
              <w:b/>
              <w:bCs/>
              <w:color w:val="4F81BD"/>
            </w:rPr>
          </w:pPr>
        </w:p>
      </w:tc>
    </w:tr>
  </w:tbl>
  <w:p w14:paraId="041265A9" w14:textId="77777777" w:rsidR="007E2579" w:rsidRDefault="007E25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AAE340" w14:textId="15233D06" w:rsidR="007E2579" w:rsidRPr="005C5FD1" w:rsidRDefault="007E2579" w:rsidP="00C90B5B">
    <w:pPr>
      <w:pStyle w:val="simplewords"/>
    </w:pPr>
    <w:r>
      <w:t>www.carolineheywood.co.uk</w:t>
    </w:r>
    <w:r>
      <w:tab/>
      <w:t>RESOURCES</w:t>
    </w:r>
    <w:r w:rsidRPr="005C5FD1">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6BF58" w14:textId="77777777" w:rsidR="007E2579" w:rsidRDefault="007E2579" w:rsidP="000754AE">
      <w:r>
        <w:separator/>
      </w:r>
    </w:p>
  </w:footnote>
  <w:footnote w:type="continuationSeparator" w:id="0">
    <w:p w14:paraId="54CA742E" w14:textId="77777777" w:rsidR="007E2579" w:rsidRDefault="007E2579" w:rsidP="000754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56974F" w14:textId="51C2CEF5" w:rsidR="007E2579" w:rsidRDefault="007E2579" w:rsidP="00685194">
    <w:pPr>
      <w:pStyle w:val="Header"/>
      <w:tabs>
        <w:tab w:val="clear" w:pos="4320"/>
        <w:tab w:val="clear" w:pos="8640"/>
        <w:tab w:val="center" w:pos="4818"/>
        <w:tab w:val="right" w:pos="9637"/>
      </w:tabs>
    </w:pPr>
    <w:r>
      <w:rPr>
        <w:lang w:val="en-US"/>
      </w:rPr>
      <w:pict w14:anchorId="2666D33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26pt;height:68pt;rotation:315;z-index:-251655168;mso-wrap-edited:f;mso-position-horizontal:center;mso-position-horizontal-relative:margin;mso-position-vertical:center;mso-position-vertical-relative:margin" wrapcoords="21252 7358 20209 4509 19216 2136 18620 2610 18620 2848 19067 7595 18571 7358 18223 7595 18074 8307 17428 7595 16336 6883 15988 8545 16336 10681 15442 8070 13704 3560 12910 3797 12811 4272 13158 6171 12115 4035 11867 3797 11768 4984 11073 3797 10477 3323 9980 3797 9881 4509 10427 9494 8987 7120 7200 4747 6206 2848 5958 2848 5809 3323 5611 7358 3724 3323 2929 3797 2880 4035 3177 6883 2184 4035 1936 3797 1737 5459 1092 3797 446 2848 248 3560 -99 3797 -49 4509 595 10681 844 15903 893 16140 1191 17564 1291 17090 1440 14716 2085 16852 2780 17564 3028 16615 4270 17564 5015 17327 5263 16615 6306 18514 6604 17564 7795 17802 8739 17327 8888 17802 9583 17090 9881 15903 9931 14953 9931 12342 11172 17564 11271 17090 11470 14241 12562 17564 12761 17802 12960 15903 13208 11868 14300 16615 15095 18751 15492 17090 16634 17564 17131 17090 17180 16615 16833 13054 17280 14953 18720 18276 18968 17564 20011 17327 21004 17564 21351 16615 21500 15428 21550 14241 21401 8070 21252 7358" fillcolor="#ff4f4f" stroked="f">
          <v:fill opacity="13107f"/>
          <v:textpath style="font-family:&quot;Georgia&quot;;font-size:60pt" string="WriteWords"/>
          <w10:wrap anchorx="margin" anchory="margin"/>
        </v:shape>
      </w:pict>
    </w:r>
    <w:r>
      <w:t>[Type text]</w:t>
    </w:r>
    <w:r>
      <w:tab/>
      <w:t>[Type text]</w:t>
    </w:r>
    <w:r>
      <w:tab/>
      <w:t>[Type text]</w:t>
    </w:r>
  </w:p>
  <w:p w14:paraId="5BF7B246" w14:textId="77777777" w:rsidR="007E2579" w:rsidRDefault="007E25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5FD7B3" w14:textId="69874B08" w:rsidR="007E2579" w:rsidRPr="00DF303A" w:rsidRDefault="007E2579" w:rsidP="003D4F89">
    <w:pPr>
      <w:rPr>
        <w:rFonts w:ascii="Calibri" w:hAnsi="Calibri" w:cs="Calibri"/>
        <w:b/>
        <w:bCs/>
        <w:szCs w:val="22"/>
      </w:rPr>
    </w:pPr>
    <w:r w:rsidRPr="00DF303A">
      <w:rPr>
        <w:rFonts w:ascii="Calibri" w:hAnsi="Calibri" w:cs="Calibri"/>
        <w:b/>
        <w:bCs/>
        <w:color w:val="7F7F7F" w:themeColor="text1" w:themeTint="80"/>
        <w:szCs w:val="22"/>
      </w:rPr>
      <w:t xml:space="preserve">“The job of the writer .. is to be patient enough to find the ideas.” </w:t>
    </w:r>
    <w:r w:rsidRPr="00DF303A">
      <w:rPr>
        <w:rFonts w:ascii="Calibri" w:hAnsi="Calibri" w:cs="Calibri"/>
        <w:b/>
        <w:bCs/>
        <w:i/>
        <w:color w:val="7F7F7F" w:themeColor="text1" w:themeTint="80"/>
        <w:szCs w:val="22"/>
      </w:rPr>
      <w:t>Malcom Gladwell</w:t>
    </w:r>
    <w:r>
      <w:rPr>
        <w:lang w:val="en-US"/>
      </w:rPr>
      <w:pict w14:anchorId="0F1AE64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26pt;height:68pt;rotation:315;z-index:-251657216;mso-wrap-edited:f;mso-position-horizontal:center;mso-position-horizontal-relative:margin;mso-position-vertical:center;mso-position-vertical-relative:margin" wrapcoords="21252 7358 20209 4509 19216 2136 18620 2610 18620 2848 19067 7595 18571 7358 18223 7595 18074 8307 17428 7595 16336 6883 15988 8545 16336 10681 15442 8070 13704 3560 12910 3797 12811 4272 13158 6171 12115 4035 11867 3797 11768 4984 11073 3797 10477 3323 9980 3797 9881 4509 10427 9494 8987 7120 7200 4747 6206 2848 5958 2848 5809 3323 5611 7358 3724 3323 2929 3797 2880 4035 3177 6883 2184 4035 1936 3797 1737 5459 1092 3797 446 2848 248 3560 -99 3797 -49 4509 595 10681 844 15903 893 16140 1191 17564 1291 17090 1440 14716 2085 16852 2780 17564 3028 16615 4270 17564 5015 17327 5263 16615 6306 18514 6604 17564 7795 17802 8739 17327 8888 17802 9583 17090 9881 15903 9931 14953 9931 12342 11172 17564 11271 17090 11470 14241 12562 17564 12761 17802 12960 15903 13208 11868 14300 16615 15095 18751 15492 17090 16634 17564 17131 17090 17180 16615 16833 13054 17280 14953 18720 18276 18968 17564 20011 17327 21004 17564 21351 16615 21500 15428 21550 14241 21401 8070 21252 7358" fillcolor="#ff4f4f" stroked="f">
          <v:fill opacity="13107f"/>
          <v:textpath style="font-family:&quot;Georgia&quot;;font-size:60pt" string="WriteWords"/>
          <w10:wrap anchorx="margin" anchory="margin"/>
        </v:shape>
      </w:pict>
    </w:r>
    <w:r>
      <w:tab/>
    </w:r>
    <w:r w:rsidRPr="002D0F82">
      <w:rPr>
        <w:rFonts w:ascii="Georgia" w:hAnsi="Georgia"/>
        <w:color w:val="7F7F7F" w:themeColor="text1" w:themeTint="80"/>
        <w:sz w:val="96"/>
        <w:szCs w:val="72"/>
      </w:rPr>
      <w:t>“</w:t>
    </w:r>
  </w:p>
  <w:p w14:paraId="2AE2BE21" w14:textId="3C96ED25" w:rsidR="007E2579" w:rsidRDefault="007E2579" w:rsidP="00CC14C3">
    <w:pPr>
      <w:pStyle w:val="Header"/>
      <w:tabs>
        <w:tab w:val="clear" w:pos="4320"/>
        <w:tab w:val="clear" w:pos="8640"/>
        <w:tab w:val="left" w:pos="1126"/>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AB02F0" w14:textId="3CE33835" w:rsidR="007E2579" w:rsidRDefault="007E2579">
    <w:pPr>
      <w:pStyle w:val="Header"/>
    </w:pPr>
    <w:r>
      <w:rPr>
        <w:lang w:val="en-US"/>
      </w:rPr>
      <w:pict w14:anchorId="521CFB5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26pt;height:68pt;rotation:315;z-index:-251653120;mso-wrap-edited:f;mso-position-horizontal:center;mso-position-horizontal-relative:margin;mso-position-vertical:center;mso-position-vertical-relative:margin" wrapcoords="21252 7358 20209 4509 19216 2136 18620 2610 18620 2848 19067 7595 18571 7358 18223 7595 18074 8307 17428 7595 16336 6883 15988 8545 16336 10681 15442 8070 13704 3560 12910 3797 12811 4272 13158 6171 12115 4035 11867 3797 11768 4984 11073 3797 10477 3323 9980 3797 9881 4509 10427 9494 8987 7120 7200 4747 6206 2848 5958 2848 5809 3323 5611 7358 3724 3323 2929 3797 2880 4035 3177 6883 2184 4035 1936 3797 1737 5459 1092 3797 446 2848 248 3560 -99 3797 -49 4509 595 10681 844 15903 893 16140 1191 17564 1291 17090 1440 14716 2085 16852 2780 17564 3028 16615 4270 17564 5015 17327 5263 16615 6306 18514 6604 17564 7795 17802 8739 17327 8888 17802 9583 17090 9881 15903 9931 14953 9931 12342 11172 17564 11271 17090 11470 14241 12562 17564 12761 17802 12960 15903 13208 11868 14300 16615 15095 18751 15492 17090 16634 17564 17131 17090 17180 16615 16833 13054 17280 14953 18720 18276 18968 17564 20011 17327 21004 17564 21351 16615 21500 15428 21550 14241 21401 8070 21252 7358" fillcolor="#ff4f4f" stroked="f">
          <v:fill opacity="13107f"/>
          <v:textpath style="font-family:&quot;Georgia&quot;;font-size:60pt" string="WriteWords"/>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B6F65"/>
    <w:multiLevelType w:val="hybridMultilevel"/>
    <w:tmpl w:val="333AC134"/>
    <w:lvl w:ilvl="0" w:tplc="9864D48A">
      <w:start w:val="1"/>
      <w:numFmt w:val="decimal"/>
      <w:lvlText w:val="%1"/>
      <w:lvlJc w:val="left"/>
      <w:pPr>
        <w:ind w:left="1250" w:hanging="360"/>
      </w:pPr>
      <w:rPr>
        <w:rFonts w:ascii="Bangla Sangam MN" w:hAnsi="Bangla Sangam MN" w:hint="default"/>
        <w:b w:val="0"/>
        <w:bCs w:val="0"/>
        <w:i w:val="0"/>
        <w:iCs w:val="0"/>
        <w:sz w:val="24"/>
        <w:szCs w:val="24"/>
      </w:rPr>
    </w:lvl>
    <w:lvl w:ilvl="1" w:tplc="04090019" w:tentative="1">
      <w:start w:val="1"/>
      <w:numFmt w:val="lowerLetter"/>
      <w:lvlText w:val="%2."/>
      <w:lvlJc w:val="left"/>
      <w:pPr>
        <w:ind w:left="2284" w:hanging="360"/>
      </w:pPr>
    </w:lvl>
    <w:lvl w:ilvl="2" w:tplc="0409001B" w:tentative="1">
      <w:start w:val="1"/>
      <w:numFmt w:val="lowerRoman"/>
      <w:lvlText w:val="%3."/>
      <w:lvlJc w:val="right"/>
      <w:pPr>
        <w:ind w:left="3004" w:hanging="180"/>
      </w:pPr>
    </w:lvl>
    <w:lvl w:ilvl="3" w:tplc="0409000F" w:tentative="1">
      <w:start w:val="1"/>
      <w:numFmt w:val="decimal"/>
      <w:lvlText w:val="%4."/>
      <w:lvlJc w:val="left"/>
      <w:pPr>
        <w:ind w:left="3724" w:hanging="360"/>
      </w:pPr>
    </w:lvl>
    <w:lvl w:ilvl="4" w:tplc="04090019" w:tentative="1">
      <w:start w:val="1"/>
      <w:numFmt w:val="lowerLetter"/>
      <w:lvlText w:val="%5."/>
      <w:lvlJc w:val="left"/>
      <w:pPr>
        <w:ind w:left="4444" w:hanging="360"/>
      </w:pPr>
    </w:lvl>
    <w:lvl w:ilvl="5" w:tplc="0409001B" w:tentative="1">
      <w:start w:val="1"/>
      <w:numFmt w:val="lowerRoman"/>
      <w:lvlText w:val="%6."/>
      <w:lvlJc w:val="right"/>
      <w:pPr>
        <w:ind w:left="5164" w:hanging="180"/>
      </w:pPr>
    </w:lvl>
    <w:lvl w:ilvl="6" w:tplc="0409000F" w:tentative="1">
      <w:start w:val="1"/>
      <w:numFmt w:val="decimal"/>
      <w:lvlText w:val="%7."/>
      <w:lvlJc w:val="left"/>
      <w:pPr>
        <w:ind w:left="5884" w:hanging="360"/>
      </w:pPr>
    </w:lvl>
    <w:lvl w:ilvl="7" w:tplc="04090019" w:tentative="1">
      <w:start w:val="1"/>
      <w:numFmt w:val="lowerLetter"/>
      <w:lvlText w:val="%8."/>
      <w:lvlJc w:val="left"/>
      <w:pPr>
        <w:ind w:left="6604" w:hanging="360"/>
      </w:pPr>
    </w:lvl>
    <w:lvl w:ilvl="8" w:tplc="0409001B" w:tentative="1">
      <w:start w:val="1"/>
      <w:numFmt w:val="lowerRoman"/>
      <w:lvlText w:val="%9."/>
      <w:lvlJc w:val="right"/>
      <w:pPr>
        <w:ind w:left="7324" w:hanging="180"/>
      </w:pPr>
    </w:lvl>
  </w:abstractNum>
  <w:abstractNum w:abstractNumId="1">
    <w:nsid w:val="23A23623"/>
    <w:multiLevelType w:val="hybridMultilevel"/>
    <w:tmpl w:val="46E0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E0AA1"/>
    <w:multiLevelType w:val="hybridMultilevel"/>
    <w:tmpl w:val="803CE82C"/>
    <w:lvl w:ilvl="0" w:tplc="C6D6AB8A">
      <w:start w:val="1"/>
      <w:numFmt w:val="decimal"/>
      <w:lvlText w:val="%1"/>
      <w:lvlJc w:val="left"/>
      <w:pPr>
        <w:ind w:left="576" w:hanging="360"/>
      </w:pPr>
      <w:rPr>
        <w:rFonts w:ascii="Bangla Sangam MN" w:hAnsi="Bangla Sangam MN" w:hint="default"/>
        <w:b w:val="0"/>
        <w:bCs w:val="0"/>
        <w:i w:val="0"/>
        <w:iCs w:val="0"/>
        <w:sz w:val="28"/>
        <w:szCs w:val="28"/>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380A1D4A"/>
    <w:multiLevelType w:val="hybridMultilevel"/>
    <w:tmpl w:val="8BDCF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063682"/>
    <w:multiLevelType w:val="hybridMultilevel"/>
    <w:tmpl w:val="8E66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303DA"/>
    <w:multiLevelType w:val="hybridMultilevel"/>
    <w:tmpl w:val="D918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B30E74"/>
    <w:multiLevelType w:val="hybridMultilevel"/>
    <w:tmpl w:val="46C0CA1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nsid w:val="667C6237"/>
    <w:multiLevelType w:val="hybridMultilevel"/>
    <w:tmpl w:val="9620D0B2"/>
    <w:lvl w:ilvl="0" w:tplc="4CD05A28">
      <w:start w:val="1"/>
      <w:numFmt w:val="lowerLetter"/>
      <w:pStyle w:val="mixeduptable"/>
      <w:lvlText w:val="%1."/>
      <w:lvlJc w:val="left"/>
      <w:pPr>
        <w:tabs>
          <w:tab w:val="num" w:pos="864"/>
        </w:tabs>
        <w:ind w:left="864" w:hanging="648"/>
      </w:pPr>
      <w:rPr>
        <w:rFonts w:hint="default"/>
        <w:sz w:val="24"/>
        <w:szCs w:val="24"/>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nsid w:val="674D40DD"/>
    <w:multiLevelType w:val="hybridMultilevel"/>
    <w:tmpl w:val="5F048BD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
    <w:nsid w:val="7F052F46"/>
    <w:multiLevelType w:val="hybridMultilevel"/>
    <w:tmpl w:val="7C0A1936"/>
    <w:lvl w:ilvl="0" w:tplc="35567F0A">
      <w:start w:val="1"/>
      <w:numFmt w:val="lowerLetter"/>
      <w:lvlText w:val="%1)"/>
      <w:lvlJc w:val="left"/>
      <w:pPr>
        <w:ind w:left="890" w:hanging="360"/>
      </w:pPr>
      <w:rPr>
        <w:rFonts w:asciiTheme="majorHAnsi" w:hAnsiTheme="majorHAnsi" w:hint="default"/>
        <w:sz w:val="24"/>
        <w:szCs w:val="24"/>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num w:numId="1">
    <w:abstractNumId w:val="3"/>
  </w:num>
  <w:num w:numId="2">
    <w:abstractNumId w:val="9"/>
  </w:num>
  <w:num w:numId="3">
    <w:abstractNumId w:val="7"/>
  </w:num>
  <w:num w:numId="4">
    <w:abstractNumId w:val="2"/>
  </w:num>
  <w:num w:numId="5">
    <w:abstractNumId w:val="0"/>
  </w:num>
  <w:num w:numId="6">
    <w:abstractNumId w:val="8"/>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4"/>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21"/>
    <w:rsid w:val="000074AB"/>
    <w:rsid w:val="00030512"/>
    <w:rsid w:val="000572FC"/>
    <w:rsid w:val="00066F94"/>
    <w:rsid w:val="000754AE"/>
    <w:rsid w:val="000B3776"/>
    <w:rsid w:val="000D7EC4"/>
    <w:rsid w:val="000F2668"/>
    <w:rsid w:val="000F6BD5"/>
    <w:rsid w:val="0010777D"/>
    <w:rsid w:val="00107F31"/>
    <w:rsid w:val="00120EA0"/>
    <w:rsid w:val="00122807"/>
    <w:rsid w:val="00147F39"/>
    <w:rsid w:val="00163AEF"/>
    <w:rsid w:val="001708B1"/>
    <w:rsid w:val="001842F1"/>
    <w:rsid w:val="001B29D6"/>
    <w:rsid w:val="001B5622"/>
    <w:rsid w:val="001F063A"/>
    <w:rsid w:val="001F48BB"/>
    <w:rsid w:val="0021666F"/>
    <w:rsid w:val="00217853"/>
    <w:rsid w:val="0023094E"/>
    <w:rsid w:val="002541AA"/>
    <w:rsid w:val="0027312C"/>
    <w:rsid w:val="00290087"/>
    <w:rsid w:val="00296CDF"/>
    <w:rsid w:val="002A5969"/>
    <w:rsid w:val="002D0F82"/>
    <w:rsid w:val="002F1CF4"/>
    <w:rsid w:val="00332B78"/>
    <w:rsid w:val="0033765D"/>
    <w:rsid w:val="003639BB"/>
    <w:rsid w:val="003A379A"/>
    <w:rsid w:val="003A46E8"/>
    <w:rsid w:val="003D1019"/>
    <w:rsid w:val="003D4F89"/>
    <w:rsid w:val="003F2469"/>
    <w:rsid w:val="004249D3"/>
    <w:rsid w:val="00427DCC"/>
    <w:rsid w:val="004319E0"/>
    <w:rsid w:val="00483B61"/>
    <w:rsid w:val="004965FD"/>
    <w:rsid w:val="004B7014"/>
    <w:rsid w:val="004D4D24"/>
    <w:rsid w:val="005014EF"/>
    <w:rsid w:val="00533476"/>
    <w:rsid w:val="005409BF"/>
    <w:rsid w:val="0057102E"/>
    <w:rsid w:val="005A3664"/>
    <w:rsid w:val="005C5FD1"/>
    <w:rsid w:val="005D04CA"/>
    <w:rsid w:val="005F0C1E"/>
    <w:rsid w:val="00621B22"/>
    <w:rsid w:val="00625765"/>
    <w:rsid w:val="00631B27"/>
    <w:rsid w:val="00632DBD"/>
    <w:rsid w:val="00645155"/>
    <w:rsid w:val="00651F25"/>
    <w:rsid w:val="006718D2"/>
    <w:rsid w:val="006827A6"/>
    <w:rsid w:val="00685194"/>
    <w:rsid w:val="00690310"/>
    <w:rsid w:val="006C4F03"/>
    <w:rsid w:val="007231B9"/>
    <w:rsid w:val="00742CDB"/>
    <w:rsid w:val="0074350D"/>
    <w:rsid w:val="00750DE0"/>
    <w:rsid w:val="00751DE9"/>
    <w:rsid w:val="0075624D"/>
    <w:rsid w:val="00771641"/>
    <w:rsid w:val="007A2711"/>
    <w:rsid w:val="007E2579"/>
    <w:rsid w:val="007F000F"/>
    <w:rsid w:val="008065A1"/>
    <w:rsid w:val="0084677C"/>
    <w:rsid w:val="00852DD5"/>
    <w:rsid w:val="00881B11"/>
    <w:rsid w:val="008B439F"/>
    <w:rsid w:val="008E0E7E"/>
    <w:rsid w:val="009001D4"/>
    <w:rsid w:val="0091070F"/>
    <w:rsid w:val="009147A2"/>
    <w:rsid w:val="009273CD"/>
    <w:rsid w:val="0094153A"/>
    <w:rsid w:val="00974FC0"/>
    <w:rsid w:val="009858CD"/>
    <w:rsid w:val="009A290F"/>
    <w:rsid w:val="009A429F"/>
    <w:rsid w:val="009C1721"/>
    <w:rsid w:val="009C52AD"/>
    <w:rsid w:val="009E1EB4"/>
    <w:rsid w:val="00AA058C"/>
    <w:rsid w:val="00AC42EE"/>
    <w:rsid w:val="00B23CA5"/>
    <w:rsid w:val="00B446C3"/>
    <w:rsid w:val="00B96CD1"/>
    <w:rsid w:val="00BC77ED"/>
    <w:rsid w:val="00BC7830"/>
    <w:rsid w:val="00BE45C5"/>
    <w:rsid w:val="00C31624"/>
    <w:rsid w:val="00C44345"/>
    <w:rsid w:val="00C90B5B"/>
    <w:rsid w:val="00CC14C3"/>
    <w:rsid w:val="00CD0372"/>
    <w:rsid w:val="00CF19B9"/>
    <w:rsid w:val="00D23F4D"/>
    <w:rsid w:val="00D45FED"/>
    <w:rsid w:val="00D63BE5"/>
    <w:rsid w:val="00D750D6"/>
    <w:rsid w:val="00DC08C4"/>
    <w:rsid w:val="00DC517E"/>
    <w:rsid w:val="00DD0EE4"/>
    <w:rsid w:val="00DD49BB"/>
    <w:rsid w:val="00DF1588"/>
    <w:rsid w:val="00DF303A"/>
    <w:rsid w:val="00E10A87"/>
    <w:rsid w:val="00E14C98"/>
    <w:rsid w:val="00E1747F"/>
    <w:rsid w:val="00E46E55"/>
    <w:rsid w:val="00E5332D"/>
    <w:rsid w:val="00E72461"/>
    <w:rsid w:val="00E75E65"/>
    <w:rsid w:val="00E8129A"/>
    <w:rsid w:val="00E83239"/>
    <w:rsid w:val="00EA0F49"/>
    <w:rsid w:val="00EA4C7D"/>
    <w:rsid w:val="00EB527B"/>
    <w:rsid w:val="00EB5F26"/>
    <w:rsid w:val="00EC22F2"/>
    <w:rsid w:val="00F00C59"/>
    <w:rsid w:val="00F1208B"/>
    <w:rsid w:val="00F21AB1"/>
    <w:rsid w:val="00F62A52"/>
    <w:rsid w:val="00F66450"/>
    <w:rsid w:val="00F75BF5"/>
    <w:rsid w:val="00F87D30"/>
    <w:rsid w:val="00F90D6C"/>
    <w:rsid w:val="00F9534D"/>
    <w:rsid w:val="00FD4859"/>
    <w:rsid w:val="00FE0524"/>
    <w:rsid w:val="00FF55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72CFD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noProof/>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mixeduptable">
    <w:name w:val="mixed up table"/>
    <w:qFormat/>
    <w:rsid w:val="00C31624"/>
    <w:pPr>
      <w:numPr>
        <w:numId w:val="3"/>
      </w:numPr>
      <w:spacing w:before="40" w:after="40" w:line="360" w:lineRule="auto"/>
      <w:ind w:right="173"/>
    </w:pPr>
    <w:rPr>
      <w:rFonts w:ascii="Bangla Sangam MN" w:eastAsia="Arial Unicode MS" w:hAnsi="Bangla Sangam MN"/>
      <w:noProof/>
      <w:kern w:val="1"/>
      <w:sz w:val="24"/>
      <w:szCs w:val="24"/>
    </w:rPr>
  </w:style>
  <w:style w:type="table" w:styleId="TableGrid">
    <w:name w:val="Table Grid"/>
    <w:basedOn w:val="TableNormal"/>
    <w:uiPriority w:val="59"/>
    <w:rsid w:val="00632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54AE"/>
    <w:pPr>
      <w:tabs>
        <w:tab w:val="center" w:pos="4320"/>
        <w:tab w:val="right" w:pos="8640"/>
      </w:tabs>
    </w:pPr>
  </w:style>
  <w:style w:type="character" w:customStyle="1" w:styleId="HeaderChar">
    <w:name w:val="Header Char"/>
    <w:basedOn w:val="DefaultParagraphFont"/>
    <w:link w:val="Header"/>
    <w:uiPriority w:val="99"/>
    <w:rsid w:val="000754AE"/>
    <w:rPr>
      <w:rFonts w:eastAsia="Arial Unicode MS"/>
      <w:noProof/>
      <w:kern w:val="1"/>
      <w:sz w:val="24"/>
      <w:szCs w:val="24"/>
    </w:rPr>
  </w:style>
  <w:style w:type="paragraph" w:styleId="Footer">
    <w:name w:val="footer"/>
    <w:basedOn w:val="Normal"/>
    <w:link w:val="FooterChar"/>
    <w:uiPriority w:val="99"/>
    <w:unhideWhenUsed/>
    <w:rsid w:val="000754AE"/>
    <w:pPr>
      <w:tabs>
        <w:tab w:val="center" w:pos="4320"/>
        <w:tab w:val="right" w:pos="8640"/>
      </w:tabs>
    </w:pPr>
  </w:style>
  <w:style w:type="character" w:customStyle="1" w:styleId="FooterChar">
    <w:name w:val="Footer Char"/>
    <w:basedOn w:val="DefaultParagraphFont"/>
    <w:link w:val="Footer"/>
    <w:uiPriority w:val="99"/>
    <w:rsid w:val="000754AE"/>
    <w:rPr>
      <w:rFonts w:eastAsia="Arial Unicode MS"/>
      <w:noProof/>
      <w:kern w:val="1"/>
      <w:sz w:val="24"/>
      <w:szCs w:val="24"/>
    </w:rPr>
  </w:style>
  <w:style w:type="paragraph" w:styleId="NoSpacing">
    <w:name w:val="No Spacing"/>
    <w:link w:val="NoSpacingChar"/>
    <w:qFormat/>
    <w:rsid w:val="000754AE"/>
    <w:rPr>
      <w:rFonts w:ascii="PMingLiU" w:eastAsia="ＭＳ 明朝" w:hAnsi="PMingLiU"/>
      <w:sz w:val="22"/>
      <w:szCs w:val="22"/>
      <w:lang w:val="en-US"/>
    </w:rPr>
  </w:style>
  <w:style w:type="character" w:customStyle="1" w:styleId="NoSpacingChar">
    <w:name w:val="No Spacing Char"/>
    <w:link w:val="NoSpacing"/>
    <w:rsid w:val="000754AE"/>
    <w:rPr>
      <w:rFonts w:ascii="PMingLiU" w:eastAsia="ＭＳ 明朝" w:hAnsi="PMingLiU"/>
      <w:sz w:val="22"/>
      <w:szCs w:val="22"/>
      <w:lang w:val="en-US"/>
    </w:rPr>
  </w:style>
  <w:style w:type="paragraph" w:customStyle="1" w:styleId="simplewords">
    <w:name w:val="simplewords"/>
    <w:basedOn w:val="Footer"/>
    <w:qFormat/>
    <w:rsid w:val="00FF556C"/>
    <w:pPr>
      <w:jc w:val="center"/>
    </w:pPr>
    <w:rPr>
      <w:rFonts w:ascii="Georgia" w:hAnsi="Georgia"/>
      <w:color w:val="FF4F4F"/>
      <w:sz w:val="20"/>
    </w:rPr>
  </w:style>
  <w:style w:type="character" w:styleId="Hyperlink">
    <w:name w:val="Hyperlink"/>
    <w:rsid w:val="00F21AB1"/>
  </w:style>
  <w:style w:type="character" w:styleId="FollowedHyperlink">
    <w:name w:val="FollowedHyperlink"/>
    <w:basedOn w:val="DefaultParagraphFont"/>
    <w:uiPriority w:val="99"/>
    <w:semiHidden/>
    <w:unhideWhenUsed/>
    <w:rsid w:val="00651F25"/>
    <w:rPr>
      <w:color w:val="800080" w:themeColor="followedHyperlink"/>
      <w:u w:val="single"/>
    </w:rPr>
  </w:style>
  <w:style w:type="paragraph" w:styleId="ListParagraph">
    <w:name w:val="List Paragraph"/>
    <w:basedOn w:val="Normal"/>
    <w:uiPriority w:val="34"/>
    <w:qFormat/>
    <w:rsid w:val="00332B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noProof/>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mixeduptable">
    <w:name w:val="mixed up table"/>
    <w:qFormat/>
    <w:rsid w:val="00C31624"/>
    <w:pPr>
      <w:numPr>
        <w:numId w:val="3"/>
      </w:numPr>
      <w:spacing w:before="40" w:after="40" w:line="360" w:lineRule="auto"/>
      <w:ind w:right="173"/>
    </w:pPr>
    <w:rPr>
      <w:rFonts w:ascii="Bangla Sangam MN" w:eastAsia="Arial Unicode MS" w:hAnsi="Bangla Sangam MN"/>
      <w:noProof/>
      <w:kern w:val="1"/>
      <w:sz w:val="24"/>
      <w:szCs w:val="24"/>
    </w:rPr>
  </w:style>
  <w:style w:type="table" w:styleId="TableGrid">
    <w:name w:val="Table Grid"/>
    <w:basedOn w:val="TableNormal"/>
    <w:uiPriority w:val="59"/>
    <w:rsid w:val="00632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54AE"/>
    <w:pPr>
      <w:tabs>
        <w:tab w:val="center" w:pos="4320"/>
        <w:tab w:val="right" w:pos="8640"/>
      </w:tabs>
    </w:pPr>
  </w:style>
  <w:style w:type="character" w:customStyle="1" w:styleId="HeaderChar">
    <w:name w:val="Header Char"/>
    <w:basedOn w:val="DefaultParagraphFont"/>
    <w:link w:val="Header"/>
    <w:uiPriority w:val="99"/>
    <w:rsid w:val="000754AE"/>
    <w:rPr>
      <w:rFonts w:eastAsia="Arial Unicode MS"/>
      <w:noProof/>
      <w:kern w:val="1"/>
      <w:sz w:val="24"/>
      <w:szCs w:val="24"/>
    </w:rPr>
  </w:style>
  <w:style w:type="paragraph" w:styleId="Footer">
    <w:name w:val="footer"/>
    <w:basedOn w:val="Normal"/>
    <w:link w:val="FooterChar"/>
    <w:uiPriority w:val="99"/>
    <w:unhideWhenUsed/>
    <w:rsid w:val="000754AE"/>
    <w:pPr>
      <w:tabs>
        <w:tab w:val="center" w:pos="4320"/>
        <w:tab w:val="right" w:pos="8640"/>
      </w:tabs>
    </w:pPr>
  </w:style>
  <w:style w:type="character" w:customStyle="1" w:styleId="FooterChar">
    <w:name w:val="Footer Char"/>
    <w:basedOn w:val="DefaultParagraphFont"/>
    <w:link w:val="Footer"/>
    <w:uiPriority w:val="99"/>
    <w:rsid w:val="000754AE"/>
    <w:rPr>
      <w:rFonts w:eastAsia="Arial Unicode MS"/>
      <w:noProof/>
      <w:kern w:val="1"/>
      <w:sz w:val="24"/>
      <w:szCs w:val="24"/>
    </w:rPr>
  </w:style>
  <w:style w:type="paragraph" w:styleId="NoSpacing">
    <w:name w:val="No Spacing"/>
    <w:link w:val="NoSpacingChar"/>
    <w:qFormat/>
    <w:rsid w:val="000754AE"/>
    <w:rPr>
      <w:rFonts w:ascii="PMingLiU" w:eastAsia="ＭＳ 明朝" w:hAnsi="PMingLiU"/>
      <w:sz w:val="22"/>
      <w:szCs w:val="22"/>
      <w:lang w:val="en-US"/>
    </w:rPr>
  </w:style>
  <w:style w:type="character" w:customStyle="1" w:styleId="NoSpacingChar">
    <w:name w:val="No Spacing Char"/>
    <w:link w:val="NoSpacing"/>
    <w:rsid w:val="000754AE"/>
    <w:rPr>
      <w:rFonts w:ascii="PMingLiU" w:eastAsia="ＭＳ 明朝" w:hAnsi="PMingLiU"/>
      <w:sz w:val="22"/>
      <w:szCs w:val="22"/>
      <w:lang w:val="en-US"/>
    </w:rPr>
  </w:style>
  <w:style w:type="paragraph" w:customStyle="1" w:styleId="simplewords">
    <w:name w:val="simplewords"/>
    <w:basedOn w:val="Footer"/>
    <w:qFormat/>
    <w:rsid w:val="00FF556C"/>
    <w:pPr>
      <w:jc w:val="center"/>
    </w:pPr>
    <w:rPr>
      <w:rFonts w:ascii="Georgia" w:hAnsi="Georgia"/>
      <w:color w:val="FF4F4F"/>
      <w:sz w:val="20"/>
    </w:rPr>
  </w:style>
  <w:style w:type="character" w:styleId="Hyperlink">
    <w:name w:val="Hyperlink"/>
    <w:rsid w:val="00F21AB1"/>
  </w:style>
  <w:style w:type="character" w:styleId="FollowedHyperlink">
    <w:name w:val="FollowedHyperlink"/>
    <w:basedOn w:val="DefaultParagraphFont"/>
    <w:uiPriority w:val="99"/>
    <w:semiHidden/>
    <w:unhideWhenUsed/>
    <w:rsid w:val="00651F25"/>
    <w:rPr>
      <w:color w:val="800080" w:themeColor="followedHyperlink"/>
      <w:u w:val="single"/>
    </w:rPr>
  </w:style>
  <w:style w:type="paragraph" w:styleId="ListParagraph">
    <w:name w:val="List Paragraph"/>
    <w:basedOn w:val="Normal"/>
    <w:uiPriority w:val="34"/>
    <w:qFormat/>
    <w:rsid w:val="00332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llinsdictionary.com/"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en.oxforddictionaries.com" TargetMode="External"/><Relationship Id="rId11" Type="http://schemas.openxmlformats.org/officeDocument/2006/relationships/hyperlink" Target="https://www.usingenglish.com" TargetMode="External"/><Relationship Id="rId12" Type="http://schemas.openxmlformats.org/officeDocument/2006/relationships/hyperlink" Target="https://www.ldoceonline.com" TargetMode="External"/><Relationship Id="rId13" Type="http://schemas.openxmlformats.org/officeDocument/2006/relationships/hyperlink" Target="https://www.youtube.com/watch?v=GwjmMtTVO1g" TargetMode="External"/><Relationship Id="rId14" Type="http://schemas.openxmlformats.org/officeDocument/2006/relationships/hyperlink" Target="https://www.youtube.com/watch?v=6-5aYC-q46Y" TargetMode="External"/><Relationship Id="rId15" Type="http://schemas.openxmlformats.org/officeDocument/2006/relationships/hyperlink" Target="http://www.phrasebank.manchester.ac.uk" TargetMode="External"/><Relationship Id="rId16" Type="http://schemas.openxmlformats.org/officeDocument/2006/relationships/hyperlink" Target="http://www.ielts-blog.com/" TargetMode="External"/><Relationship Id="rId17" Type="http://schemas.openxmlformats.org/officeDocument/2006/relationships/hyperlink" Target="http://ielts-academic.com"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A5D9-BEAD-624B-9B48-A89B666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281</Words>
  <Characters>1606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English Workshops</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Heywood</dc:creator>
  <cp:keywords/>
  <cp:lastModifiedBy>caroline heywood</cp:lastModifiedBy>
  <cp:revision>9</cp:revision>
  <cp:lastPrinted>1900-12-31T22:15:36Z</cp:lastPrinted>
  <dcterms:created xsi:type="dcterms:W3CDTF">2018-02-25T20:47:00Z</dcterms:created>
  <dcterms:modified xsi:type="dcterms:W3CDTF">2018-04-03T15:41:00Z</dcterms:modified>
</cp:coreProperties>
</file>